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6AF7" w14:textId="3B9629F7" w:rsidR="00C442FB" w:rsidRDefault="008C7079">
      <w:r>
        <w:t xml:space="preserve"> </w:t>
      </w:r>
    </w:p>
    <w:tbl>
      <w:tblPr>
        <w:tblStyle w:val="Tabel-Gitter"/>
        <w:tblW w:w="10121" w:type="dxa"/>
        <w:tblLook w:val="04A0" w:firstRow="1" w:lastRow="0" w:firstColumn="1" w:lastColumn="0" w:noHBand="0" w:noVBand="1"/>
      </w:tblPr>
      <w:tblGrid>
        <w:gridCol w:w="1333"/>
        <w:gridCol w:w="8788"/>
      </w:tblGrid>
      <w:tr w:rsidR="007F164C" w14:paraId="3582D27C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07168" w14:textId="77777777" w:rsidR="007F164C" w:rsidRPr="00B04A55" w:rsidRDefault="007F164C" w:rsidP="007F164C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Sted</w:t>
            </w:r>
            <w:r>
              <w:rPr>
                <w:b/>
                <w:color w:val="C00000"/>
                <w:sz w:val="20"/>
              </w:rPr>
              <w:t>:</w:t>
            </w:r>
            <w:r w:rsidRPr="00B04A55">
              <w:rPr>
                <w:b/>
                <w:color w:val="C00000"/>
                <w:sz w:val="20"/>
              </w:rPr>
              <w:t xml:space="preserve"> 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B56EF" w14:textId="77777777" w:rsidR="007F164C" w:rsidRPr="00B04A55" w:rsidRDefault="00825D95" w:rsidP="00C8629B">
            <w:pPr>
              <w:rPr>
                <w:sz w:val="20"/>
              </w:rPr>
            </w:pPr>
            <w:r>
              <w:rPr>
                <w:sz w:val="20"/>
              </w:rPr>
              <w:t>Fælleslokalet, Stationstorvet 23, 4760 Vordingborg</w:t>
            </w:r>
          </w:p>
        </w:tc>
      </w:tr>
      <w:tr w:rsidR="007F164C" w14:paraId="1361DAFB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1B9B5" w14:textId="77777777" w:rsidR="007F164C" w:rsidRPr="00B04A55" w:rsidRDefault="007F164C" w:rsidP="00C8629B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Dato og tid</w:t>
            </w:r>
            <w:r>
              <w:rPr>
                <w:b/>
                <w:color w:val="C00000"/>
                <w:sz w:val="20"/>
              </w:rPr>
              <w:t>: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E4CB6" w14:textId="53504351" w:rsidR="007F164C" w:rsidRPr="00B04A55" w:rsidRDefault="002A3DF5" w:rsidP="00C8629B">
            <w:pPr>
              <w:rPr>
                <w:sz w:val="20"/>
              </w:rPr>
            </w:pPr>
            <w:r>
              <w:rPr>
                <w:sz w:val="20"/>
              </w:rPr>
              <w:t>25.juni 2025 kl 16.00 i Fælleslokalet</w:t>
            </w:r>
          </w:p>
        </w:tc>
      </w:tr>
      <w:tr w:rsidR="00890A6C" w14:paraId="4E460354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A8223" w14:textId="77777777" w:rsidR="00890A6C" w:rsidRPr="00B04A55" w:rsidRDefault="00890A6C" w:rsidP="00C8629B">
            <w:pPr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Afdeling: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3FFA" w14:textId="77777777" w:rsidR="00890A6C" w:rsidRPr="00B04A55" w:rsidRDefault="00825D95" w:rsidP="00C8629B">
            <w:pPr>
              <w:rPr>
                <w:sz w:val="20"/>
              </w:rPr>
            </w:pPr>
            <w:r>
              <w:rPr>
                <w:sz w:val="20"/>
              </w:rPr>
              <w:t>1247-0</w:t>
            </w:r>
          </w:p>
        </w:tc>
      </w:tr>
    </w:tbl>
    <w:p w14:paraId="6EFA9F7B" w14:textId="77777777" w:rsidR="007F164C" w:rsidRDefault="007F164C"/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663A52" w:rsidRPr="00825D95" w14:paraId="34CED9AB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51617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D331D" w14:textId="750C5897" w:rsidR="00663A52" w:rsidRPr="00825D95" w:rsidRDefault="00825D95">
            <w:pPr>
              <w:rPr>
                <w:sz w:val="20"/>
              </w:rPr>
            </w:pPr>
            <w:r w:rsidRPr="00825D95">
              <w:rPr>
                <w:sz w:val="20"/>
              </w:rPr>
              <w:t>Maja Aastrup</w:t>
            </w:r>
            <w:r>
              <w:rPr>
                <w:sz w:val="20"/>
              </w:rPr>
              <w:t xml:space="preserve"> (MA)</w:t>
            </w:r>
            <w:r w:rsidRPr="00825D95">
              <w:rPr>
                <w:sz w:val="20"/>
              </w:rPr>
              <w:t>, Marianne Ham</w:t>
            </w:r>
            <w:r>
              <w:rPr>
                <w:sz w:val="20"/>
              </w:rPr>
              <w:t>mer Ebbe</w:t>
            </w:r>
            <w:r w:rsidR="009A6067">
              <w:rPr>
                <w:sz w:val="20"/>
              </w:rPr>
              <w:t xml:space="preserve"> </w:t>
            </w:r>
            <w:r>
              <w:rPr>
                <w:sz w:val="20"/>
              </w:rPr>
              <w:t>(MHE)</w:t>
            </w:r>
            <w:r w:rsidR="008608DE">
              <w:rPr>
                <w:sz w:val="20"/>
              </w:rPr>
              <w:t xml:space="preserve"> </w:t>
            </w:r>
            <w:r w:rsidR="00A9060D">
              <w:rPr>
                <w:sz w:val="20"/>
              </w:rPr>
              <w:t>Bue Brun</w:t>
            </w:r>
            <w:r w:rsidR="00173D46">
              <w:rPr>
                <w:sz w:val="20"/>
              </w:rPr>
              <w:t xml:space="preserve"> </w:t>
            </w:r>
            <w:r w:rsidR="008608DE">
              <w:rPr>
                <w:sz w:val="20"/>
              </w:rPr>
              <w:t>(BB)</w:t>
            </w:r>
            <w:r w:rsidR="00173D46">
              <w:rPr>
                <w:sz w:val="20"/>
              </w:rPr>
              <w:t xml:space="preserve">  </w:t>
            </w:r>
          </w:p>
        </w:tc>
      </w:tr>
      <w:tr w:rsidR="00663A52" w14:paraId="36A4E1DE" w14:textId="77777777" w:rsidTr="008A17DE">
        <w:trPr>
          <w:trHeight w:val="2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151CE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C4020" w14:textId="436D67E2" w:rsidR="00663A52" w:rsidRPr="00B04A55" w:rsidRDefault="007F6323">
            <w:pPr>
              <w:rPr>
                <w:sz w:val="20"/>
              </w:rPr>
            </w:pPr>
            <w:r>
              <w:rPr>
                <w:sz w:val="20"/>
              </w:rPr>
              <w:t xml:space="preserve">Peder Bonde </w:t>
            </w:r>
            <w:r w:rsidR="00C34E01">
              <w:rPr>
                <w:sz w:val="20"/>
              </w:rPr>
              <w:t>(PB)</w:t>
            </w:r>
          </w:p>
        </w:tc>
      </w:tr>
      <w:tr w:rsidR="00663A52" w14:paraId="5170A544" w14:textId="77777777" w:rsidTr="00D37C3F">
        <w:trPr>
          <w:trHeight w:val="6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9DE1C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AB78E" w14:textId="16DE547E" w:rsidR="00663A52" w:rsidRPr="00B04A55" w:rsidRDefault="00D80D2F">
            <w:pPr>
              <w:rPr>
                <w:sz w:val="20"/>
              </w:rPr>
            </w:pPr>
            <w:r>
              <w:rPr>
                <w:sz w:val="20"/>
              </w:rPr>
              <w:t>IdaZ</w:t>
            </w:r>
            <w:r w:rsidR="00B41BD3">
              <w:rPr>
                <w:sz w:val="20"/>
              </w:rPr>
              <w:t xml:space="preserve">ofie </w:t>
            </w:r>
            <w:r>
              <w:rPr>
                <w:sz w:val="20"/>
              </w:rPr>
              <w:t>Hansen Afbud</w:t>
            </w:r>
          </w:p>
        </w:tc>
      </w:tr>
      <w:tr w:rsidR="00663A52" w14:paraId="769969A7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10402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3A68F" w14:textId="3A122ADA" w:rsidR="00663A52" w:rsidRPr="00B04A55" w:rsidRDefault="00A110A0">
            <w:pPr>
              <w:rPr>
                <w:sz w:val="20"/>
              </w:rPr>
            </w:pPr>
            <w:r>
              <w:rPr>
                <w:sz w:val="20"/>
              </w:rPr>
              <w:t>MHE</w:t>
            </w:r>
          </w:p>
        </w:tc>
      </w:tr>
    </w:tbl>
    <w:p w14:paraId="76772439" w14:textId="77777777" w:rsidR="00663A52" w:rsidRDefault="00663A52"/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476"/>
        <w:gridCol w:w="432"/>
        <w:gridCol w:w="283"/>
        <w:gridCol w:w="7938"/>
        <w:gridCol w:w="993"/>
      </w:tblGrid>
      <w:tr w:rsidR="00663A52" w:rsidRPr="00663A52" w14:paraId="54BBEB7D" w14:textId="77777777" w:rsidTr="00C34E01">
        <w:trPr>
          <w:trHeight w:val="274"/>
        </w:trPr>
        <w:tc>
          <w:tcPr>
            <w:tcW w:w="47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5A8F3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432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F510F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Tid</w:t>
            </w:r>
          </w:p>
        </w:tc>
        <w:tc>
          <w:tcPr>
            <w:tcW w:w="28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5A408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7938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2C336" w14:textId="4B599411" w:rsidR="00663A52" w:rsidRPr="00B04A55" w:rsidRDefault="00D80D2F">
            <w:pPr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Referat </w:t>
            </w:r>
          </w:p>
        </w:tc>
        <w:tc>
          <w:tcPr>
            <w:tcW w:w="99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7D5A5" w14:textId="6398BC10" w:rsidR="00663A52" w:rsidRPr="00B04A55" w:rsidRDefault="00663A52">
            <w:pPr>
              <w:rPr>
                <w:b/>
                <w:color w:val="C00000"/>
                <w:sz w:val="20"/>
              </w:rPr>
            </w:pPr>
          </w:p>
        </w:tc>
      </w:tr>
      <w:tr w:rsidR="00663A52" w:rsidRPr="00663A52" w14:paraId="16EB5CC7" w14:textId="77777777" w:rsidTr="00C34E01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5FE5D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1.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C1B77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66A5D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B4C39" w14:textId="68C39C2F" w:rsidR="00663A52" w:rsidRPr="00663A52" w:rsidRDefault="00663A52">
            <w:pPr>
              <w:rPr>
                <w:sz w:val="20"/>
              </w:rPr>
            </w:pPr>
            <w:r w:rsidRPr="00663A52">
              <w:rPr>
                <w:sz w:val="20"/>
              </w:rPr>
              <w:t xml:space="preserve">Godkende referat </w:t>
            </w:r>
            <w:r w:rsidR="008608DE">
              <w:rPr>
                <w:sz w:val="20"/>
              </w:rPr>
              <w:t>fra 13.februar 2025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809C3" w14:textId="71F8A2A4" w:rsidR="00663A52" w:rsidRPr="00663A52" w:rsidRDefault="00173D4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663A52" w:rsidRPr="00663A52" w14:paraId="2CD23C3F" w14:textId="77777777" w:rsidTr="00C34E01">
        <w:trPr>
          <w:trHeight w:val="1809"/>
        </w:trPr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F729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2.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DAEE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B99AD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9880C" w14:textId="77777777" w:rsidR="003A6999" w:rsidRPr="00173D46" w:rsidRDefault="00173D46">
            <w:pPr>
              <w:rPr>
                <w:b/>
                <w:bCs/>
                <w:sz w:val="20"/>
              </w:rPr>
            </w:pPr>
            <w:r w:rsidRPr="00173D46">
              <w:rPr>
                <w:b/>
                <w:bCs/>
                <w:sz w:val="20"/>
              </w:rPr>
              <w:t>Opfølgning :</w:t>
            </w:r>
          </w:p>
          <w:p w14:paraId="0BAA41D1" w14:textId="77777777" w:rsidR="00173D46" w:rsidRDefault="00173D46">
            <w:pPr>
              <w:rPr>
                <w:sz w:val="20"/>
              </w:rPr>
            </w:pPr>
            <w:r>
              <w:rPr>
                <w:sz w:val="20"/>
              </w:rPr>
              <w:t>Elevator</w:t>
            </w:r>
          </w:p>
          <w:p w14:paraId="34627CB7" w14:textId="37B335F5" w:rsidR="00B41BD3" w:rsidRDefault="00B41BD3" w:rsidP="00B41BD3">
            <w:pPr>
              <w:rPr>
                <w:sz w:val="20"/>
              </w:rPr>
            </w:pPr>
            <w:r>
              <w:rPr>
                <w:sz w:val="20"/>
              </w:rPr>
              <w:t>Søgt priser på ny elevator, afventer fra Lene Gertsen</w:t>
            </w:r>
            <w:r w:rsidR="00B573AA">
              <w:rPr>
                <w:sz w:val="20"/>
              </w:rPr>
              <w:t xml:space="preserve"> Lejerbo Adm.</w:t>
            </w:r>
            <w:r w:rsidR="001339C0">
              <w:rPr>
                <w:sz w:val="20"/>
              </w:rPr>
              <w:t xml:space="preserve"> Og Peder Bonde</w:t>
            </w:r>
          </w:p>
          <w:p w14:paraId="3210ADE2" w14:textId="77777777" w:rsidR="002A3DF5" w:rsidRDefault="002A3DF5">
            <w:pPr>
              <w:rPr>
                <w:sz w:val="20"/>
              </w:rPr>
            </w:pPr>
          </w:p>
          <w:p w14:paraId="6E701BAB" w14:textId="5DE25C11" w:rsidR="002A3DF5" w:rsidRPr="008608DE" w:rsidRDefault="00173D46">
            <w:pPr>
              <w:rPr>
                <w:b/>
                <w:bCs/>
                <w:sz w:val="20"/>
              </w:rPr>
            </w:pPr>
            <w:r w:rsidRPr="008608DE">
              <w:rPr>
                <w:b/>
                <w:bCs/>
                <w:sz w:val="20"/>
              </w:rPr>
              <w:t>Mobilpa</w:t>
            </w:r>
            <w:r w:rsidR="002A3DF5" w:rsidRPr="008608DE">
              <w:rPr>
                <w:b/>
                <w:bCs/>
                <w:sz w:val="20"/>
              </w:rPr>
              <w:t>y</w:t>
            </w:r>
          </w:p>
          <w:p w14:paraId="4D044D45" w14:textId="2F509253" w:rsidR="008608DE" w:rsidRDefault="008608DE">
            <w:pPr>
              <w:rPr>
                <w:sz w:val="20"/>
              </w:rPr>
            </w:pPr>
            <w:r>
              <w:rPr>
                <w:sz w:val="20"/>
              </w:rPr>
              <w:t>Vi kan nu tilbagebetale depositum.</w:t>
            </w:r>
            <w:r w:rsidR="00B573AA">
              <w:rPr>
                <w:sz w:val="20"/>
              </w:rPr>
              <w:t xml:space="preserve"> Indbetaling deles i 2 beløb: 500,-kr. 0g 1000,- kr.</w:t>
            </w:r>
          </w:p>
          <w:p w14:paraId="53B86782" w14:textId="14C897B1" w:rsidR="00173D46" w:rsidRDefault="00173D46">
            <w:pPr>
              <w:rPr>
                <w:b/>
                <w:bCs/>
                <w:sz w:val="20"/>
              </w:rPr>
            </w:pPr>
            <w:r w:rsidRPr="00EE7680">
              <w:rPr>
                <w:b/>
                <w:bCs/>
                <w:sz w:val="20"/>
              </w:rPr>
              <w:t>Techem</w:t>
            </w:r>
          </w:p>
          <w:p w14:paraId="77C99C4E" w14:textId="294900FE" w:rsidR="002A3DF5" w:rsidRDefault="00EE7680">
            <w:pPr>
              <w:rPr>
                <w:sz w:val="20"/>
              </w:rPr>
            </w:pPr>
            <w:r>
              <w:rPr>
                <w:sz w:val="20"/>
              </w:rPr>
              <w:t xml:space="preserve">Opsiges pr 30/6-2025, </w:t>
            </w:r>
            <w:r w:rsidR="00B573AA">
              <w:rPr>
                <w:sz w:val="20"/>
              </w:rPr>
              <w:t xml:space="preserve">af </w:t>
            </w:r>
            <w:r>
              <w:rPr>
                <w:sz w:val="20"/>
              </w:rPr>
              <w:t xml:space="preserve">Peder Bonde </w:t>
            </w:r>
          </w:p>
          <w:p w14:paraId="1BA9C33B" w14:textId="22C98D93" w:rsidR="00173D46" w:rsidRDefault="00173D46">
            <w:pPr>
              <w:rPr>
                <w:sz w:val="20"/>
              </w:rPr>
            </w:pPr>
            <w:r>
              <w:rPr>
                <w:sz w:val="20"/>
              </w:rPr>
              <w:t xml:space="preserve">Opsættelse af Hegn til Stationssiden. </w:t>
            </w:r>
            <w:r w:rsidR="00C34E01">
              <w:rPr>
                <w:sz w:val="20"/>
              </w:rPr>
              <w:t>Der lukkes imod passage mellem nr.13 og 15</w:t>
            </w:r>
            <w:r w:rsidR="00E541A8">
              <w:rPr>
                <w:sz w:val="20"/>
              </w:rPr>
              <w:t>.</w:t>
            </w:r>
          </w:p>
          <w:p w14:paraId="6835E2B3" w14:textId="4E6F5595" w:rsidR="00B573AA" w:rsidRDefault="00EE7680">
            <w:pPr>
              <w:rPr>
                <w:sz w:val="20"/>
              </w:rPr>
            </w:pPr>
            <w:r>
              <w:rPr>
                <w:sz w:val="20"/>
              </w:rPr>
              <w:t xml:space="preserve">Facebook:  </w:t>
            </w:r>
            <w:r w:rsidR="00B573AA">
              <w:rPr>
                <w:sz w:val="20"/>
              </w:rPr>
              <w:t xml:space="preserve">Oprydning i gruppen, ift. Hvem der bor her, dog er alle </w:t>
            </w:r>
            <w:r w:rsidR="001339C0">
              <w:rPr>
                <w:sz w:val="20"/>
              </w:rPr>
              <w:t xml:space="preserve">ikke </w:t>
            </w:r>
            <w:r w:rsidR="00B573AA">
              <w:rPr>
                <w:sz w:val="20"/>
              </w:rPr>
              <w:t>på Facebook.</w:t>
            </w:r>
          </w:p>
          <w:p w14:paraId="154610A8" w14:textId="16CBE75B" w:rsidR="002A3DF5" w:rsidRDefault="00B573AA">
            <w:pPr>
              <w:rPr>
                <w:sz w:val="20"/>
              </w:rPr>
            </w:pPr>
            <w:r>
              <w:rPr>
                <w:sz w:val="20"/>
              </w:rPr>
              <w:t>Referater findes på vores hjemmeside: Stationstorvet Afd. 1247.</w:t>
            </w:r>
          </w:p>
          <w:p w14:paraId="10885282" w14:textId="77777777" w:rsidR="00B573AA" w:rsidRDefault="00B573AA">
            <w:pPr>
              <w:rPr>
                <w:sz w:val="20"/>
              </w:rPr>
            </w:pPr>
          </w:p>
          <w:p w14:paraId="370163D0" w14:textId="77777777" w:rsidR="005A6F1A" w:rsidRDefault="005A6F1A">
            <w:pPr>
              <w:rPr>
                <w:sz w:val="20"/>
              </w:rPr>
            </w:pPr>
            <w:r>
              <w:rPr>
                <w:sz w:val="20"/>
              </w:rPr>
              <w:t>Orientering fra møde d 20/5-25 Afdelingstjek med Peder Bonde</w:t>
            </w:r>
          </w:p>
          <w:p w14:paraId="7BA0B207" w14:textId="502B6C66" w:rsidR="00EE7680" w:rsidRDefault="00D80D2F">
            <w:pPr>
              <w:rPr>
                <w:sz w:val="20"/>
              </w:rPr>
            </w:pPr>
            <w:r>
              <w:rPr>
                <w:sz w:val="20"/>
              </w:rPr>
              <w:t xml:space="preserve">Vedligeholdsplan gennemgået og tilrettet. </w:t>
            </w:r>
          </w:p>
          <w:p w14:paraId="742A76B6" w14:textId="25E55CD4" w:rsidR="00D80D2F" w:rsidRDefault="00EE7680">
            <w:pPr>
              <w:rPr>
                <w:sz w:val="20"/>
              </w:rPr>
            </w:pPr>
            <w:r>
              <w:rPr>
                <w:sz w:val="20"/>
              </w:rPr>
              <w:t>Ventilationsanlæg, beløb til service forhøjet</w:t>
            </w:r>
            <w:r w:rsidR="00D80D2F">
              <w:rPr>
                <w:sz w:val="20"/>
              </w:rPr>
              <w:t>.</w:t>
            </w:r>
          </w:p>
          <w:p w14:paraId="04A01D5D" w14:textId="1713D92E" w:rsidR="002A3DF5" w:rsidRDefault="002A3DF5">
            <w:pPr>
              <w:rPr>
                <w:sz w:val="20"/>
              </w:rPr>
            </w:pPr>
            <w:r>
              <w:rPr>
                <w:sz w:val="20"/>
              </w:rPr>
              <w:t>Udskifte den ene gynge</w:t>
            </w:r>
            <w:r w:rsidR="00EE7680">
              <w:rPr>
                <w:sz w:val="20"/>
              </w:rPr>
              <w:t xml:space="preserve">, </w:t>
            </w:r>
            <w:r w:rsidR="00B573AA">
              <w:rPr>
                <w:sz w:val="20"/>
              </w:rPr>
              <w:t>til babygynge</w:t>
            </w:r>
            <w:r w:rsidR="00EE7680">
              <w:rPr>
                <w:sz w:val="20"/>
              </w:rPr>
              <w:t>, Peder skaffer katalog til gennemsyn</w:t>
            </w:r>
          </w:p>
          <w:p w14:paraId="7B8BBFC0" w14:textId="298AE2CC" w:rsidR="002A3DF5" w:rsidRPr="00D37C3F" w:rsidRDefault="002A3DF5">
            <w:pPr>
              <w:rPr>
                <w:sz w:val="20"/>
              </w:rPr>
            </w:pPr>
            <w:r w:rsidRPr="00EE7680">
              <w:rPr>
                <w:b/>
                <w:bCs/>
                <w:sz w:val="20"/>
              </w:rPr>
              <w:t>Eventudvalg</w:t>
            </w:r>
            <w:r w:rsidR="00EE7680">
              <w:rPr>
                <w:sz w:val="20"/>
              </w:rPr>
              <w:t>. Afventer forslag til senere arrangementer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D7EB1" w14:textId="65144FF8" w:rsidR="00C442FB" w:rsidRPr="00663A52" w:rsidRDefault="00C442FB">
            <w:pPr>
              <w:rPr>
                <w:sz w:val="20"/>
              </w:rPr>
            </w:pPr>
            <w:r>
              <w:rPr>
                <w:sz w:val="20"/>
              </w:rPr>
              <w:t xml:space="preserve">. </w:t>
            </w:r>
          </w:p>
        </w:tc>
      </w:tr>
      <w:tr w:rsidR="00663A52" w:rsidRPr="00663A52" w14:paraId="6C34F47F" w14:textId="77777777" w:rsidTr="00C34E01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DFE9A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3.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D18E2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0861E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095C41" w14:textId="77777777" w:rsidR="008608DE" w:rsidRDefault="002A3DF5" w:rsidP="00BD3306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Lokalplan Vedr.: </w:t>
            </w:r>
            <w:r w:rsidRPr="002A3DF5">
              <w:rPr>
                <w:sz w:val="20"/>
              </w:rPr>
              <w:t xml:space="preserve">Stationstorvet </w:t>
            </w:r>
            <w:r>
              <w:rPr>
                <w:sz w:val="20"/>
              </w:rPr>
              <w:t>og Algade på Dagsorden d 4. juni 2025 Klim</w:t>
            </w:r>
            <w:r w:rsidR="00B33EE3">
              <w:rPr>
                <w:sz w:val="20"/>
              </w:rPr>
              <w:t>a</w:t>
            </w:r>
            <w:r>
              <w:rPr>
                <w:sz w:val="20"/>
              </w:rPr>
              <w:t xml:space="preserve"> og Teknikudvalget. </w:t>
            </w:r>
          </w:p>
          <w:p w14:paraId="3602AEAD" w14:textId="05E95290" w:rsidR="00E610DC" w:rsidRPr="008608DE" w:rsidRDefault="008608DE" w:rsidP="00BD3306">
            <w:pPr>
              <w:rPr>
                <w:sz w:val="20"/>
              </w:rPr>
            </w:pPr>
            <w:r>
              <w:rPr>
                <w:sz w:val="20"/>
              </w:rPr>
              <w:t>Referat er tilgængeligt på</w:t>
            </w:r>
            <w:r w:rsidR="00C34E01">
              <w:rPr>
                <w:sz w:val="20"/>
              </w:rPr>
              <w:t xml:space="preserve">: </w:t>
            </w:r>
            <w:r>
              <w:rPr>
                <w:sz w:val="20"/>
              </w:rPr>
              <w:t>Vordingborg.dk/politik/dagsordner og referater/klima og Teknikudvalget 4.juni 2025.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3EF6D" w14:textId="77777777" w:rsidR="00596A77" w:rsidRPr="00663A52" w:rsidRDefault="00596A77" w:rsidP="00BA39FC">
            <w:pPr>
              <w:rPr>
                <w:sz w:val="20"/>
              </w:rPr>
            </w:pPr>
          </w:p>
        </w:tc>
      </w:tr>
      <w:tr w:rsidR="00663A52" w:rsidRPr="00663A52" w14:paraId="55A3568F" w14:textId="77777777" w:rsidTr="00C34E01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AC6A" w14:textId="77777777" w:rsidR="00663A52" w:rsidRPr="007F164C" w:rsidRDefault="00785F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4115C">
              <w:rPr>
                <w:b/>
                <w:sz w:val="20"/>
              </w:rPr>
              <w:t xml:space="preserve">  </w:t>
            </w:r>
            <w:r w:rsidR="00663A52" w:rsidRPr="007F164C">
              <w:rPr>
                <w:b/>
                <w:sz w:val="20"/>
              </w:rPr>
              <w:t>4.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73726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B8213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6A2FD" w14:textId="5151D149" w:rsidR="005A6F1A" w:rsidRDefault="00B33EE3" w:rsidP="00173D46">
            <w:pPr>
              <w:rPr>
                <w:sz w:val="20"/>
              </w:rPr>
            </w:pPr>
            <w:r w:rsidRPr="00B33EE3">
              <w:rPr>
                <w:b/>
                <w:bCs/>
                <w:sz w:val="20"/>
              </w:rPr>
              <w:t>Forenkling</w:t>
            </w:r>
            <w:r>
              <w:rPr>
                <w:sz w:val="20"/>
              </w:rPr>
              <w:t xml:space="preserve"> af lejeaftalen, så den kun fylder en side </w:t>
            </w:r>
          </w:p>
          <w:p w14:paraId="430C0886" w14:textId="72BF9A7A" w:rsidR="009454F6" w:rsidRPr="00E541A8" w:rsidRDefault="00C03249" w:rsidP="00BA39FC">
            <w:pPr>
              <w:rPr>
                <w:sz w:val="20"/>
              </w:rPr>
            </w:pPr>
            <w:r w:rsidRPr="00C03249">
              <w:rPr>
                <w:b/>
                <w:bCs/>
                <w:sz w:val="20"/>
              </w:rPr>
              <w:t>Læsejl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925A93">
              <w:rPr>
                <w:sz w:val="20"/>
              </w:rPr>
              <w:t>udfærdiger</w:t>
            </w:r>
            <w:r w:rsidR="00E541A8">
              <w:rPr>
                <w:sz w:val="20"/>
              </w:rPr>
              <w:t xml:space="preserve"> </w:t>
            </w:r>
            <w:r w:rsidR="009454F6">
              <w:rPr>
                <w:sz w:val="20"/>
              </w:rPr>
              <w:t>retnin</w:t>
            </w:r>
            <w:r w:rsidR="002A3DF5">
              <w:rPr>
                <w:sz w:val="20"/>
              </w:rPr>
              <w:t>gsli</w:t>
            </w:r>
            <w:r w:rsidR="00A110A0">
              <w:rPr>
                <w:sz w:val="20"/>
              </w:rPr>
              <w:t>njer til næste Afd.mød</w:t>
            </w:r>
            <w:r w:rsidR="00EE7680">
              <w:rPr>
                <w:sz w:val="20"/>
              </w:rPr>
              <w:t>e til afstemning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FC848" w14:textId="77777777" w:rsidR="00663A52" w:rsidRPr="00663A52" w:rsidRDefault="00663A52">
            <w:pPr>
              <w:rPr>
                <w:sz w:val="20"/>
              </w:rPr>
            </w:pPr>
          </w:p>
        </w:tc>
      </w:tr>
      <w:tr w:rsidR="00663A52" w:rsidRPr="00663A52" w14:paraId="370BDA13" w14:textId="77777777" w:rsidTr="00C34E01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C9512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5.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FCDAD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21C51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51A7" w14:textId="01D50838" w:rsidR="00C442FB" w:rsidRPr="00663A52" w:rsidRDefault="00663A52">
            <w:pPr>
              <w:rPr>
                <w:sz w:val="20"/>
              </w:rPr>
            </w:pPr>
            <w:r w:rsidRPr="00C03249">
              <w:rPr>
                <w:b/>
                <w:bCs/>
                <w:sz w:val="20"/>
              </w:rPr>
              <w:t>Næste møde</w:t>
            </w:r>
            <w:r w:rsidR="00C03249" w:rsidRPr="00C03249">
              <w:rPr>
                <w:b/>
                <w:bCs/>
                <w:sz w:val="20"/>
              </w:rPr>
              <w:t>:</w:t>
            </w:r>
            <w:r w:rsidR="00C03249">
              <w:rPr>
                <w:sz w:val="20"/>
              </w:rPr>
              <w:t xml:space="preserve"> </w:t>
            </w:r>
            <w:r w:rsidR="00EE7680">
              <w:rPr>
                <w:sz w:val="20"/>
              </w:rPr>
              <w:t>ikke planlagt endnu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A41D2" w14:textId="77777777" w:rsidR="00663A52" w:rsidRPr="00663A52" w:rsidRDefault="00663A52">
            <w:pPr>
              <w:rPr>
                <w:sz w:val="20"/>
              </w:rPr>
            </w:pPr>
          </w:p>
        </w:tc>
      </w:tr>
      <w:tr w:rsidR="00663A52" w:rsidRPr="00663A52" w14:paraId="02012ABA" w14:textId="77777777" w:rsidTr="00C34E01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9DB00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6.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36F82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9A644" w14:textId="77777777" w:rsidR="00663A52" w:rsidRPr="00C34E01" w:rsidRDefault="00663A52">
            <w:pPr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C68F4" w14:textId="5A9E6B9C" w:rsidR="00663A52" w:rsidRPr="00C34E01" w:rsidRDefault="00C34E01">
            <w:pPr>
              <w:rPr>
                <w:b/>
                <w:bCs/>
                <w:sz w:val="20"/>
              </w:rPr>
            </w:pPr>
            <w:r w:rsidRPr="00C34E01">
              <w:rPr>
                <w:b/>
                <w:bCs/>
                <w:sz w:val="20"/>
              </w:rPr>
              <w:t>Evt.:</w:t>
            </w:r>
          </w:p>
          <w:p w14:paraId="083321D9" w14:textId="05804539" w:rsidR="009454F6" w:rsidRPr="00C34E01" w:rsidRDefault="00C80847">
            <w:pPr>
              <w:rPr>
                <w:b/>
                <w:bCs/>
                <w:sz w:val="20"/>
              </w:rPr>
            </w:pPr>
            <w:r w:rsidRPr="00C34E01">
              <w:rPr>
                <w:b/>
                <w:bCs/>
                <w:sz w:val="20"/>
              </w:rPr>
              <w:t xml:space="preserve"> </w:t>
            </w:r>
            <w:r w:rsidR="00C34E01" w:rsidRPr="00C34E01">
              <w:rPr>
                <w:sz w:val="20"/>
              </w:rPr>
              <w:t xml:space="preserve">Det indskærpes at sætte lånt </w:t>
            </w:r>
            <w:r w:rsidR="00925A93" w:rsidRPr="00C34E01">
              <w:rPr>
                <w:sz w:val="20"/>
              </w:rPr>
              <w:t>inventar</w:t>
            </w:r>
            <w:r w:rsidR="00925A93">
              <w:rPr>
                <w:sz w:val="20"/>
              </w:rPr>
              <w:t>(</w:t>
            </w:r>
            <w:r w:rsidR="00925A93" w:rsidRPr="00C34E01">
              <w:rPr>
                <w:sz w:val="20"/>
              </w:rPr>
              <w:t>læs</w:t>
            </w:r>
            <w:r w:rsidR="00C34E01" w:rsidRPr="00C34E01">
              <w:rPr>
                <w:sz w:val="20"/>
              </w:rPr>
              <w:t xml:space="preserve"> den gule vog</w:t>
            </w:r>
            <w:r w:rsidR="00C34E01">
              <w:rPr>
                <w:sz w:val="20"/>
              </w:rPr>
              <w:t xml:space="preserve">n) på plads efter brug. Det skal helst ikke udarte sig til, at der skal forefindes nøgler og lånerkort, vi har vel regler nok i </w:t>
            </w:r>
            <w:r w:rsidR="00925A93">
              <w:rPr>
                <w:sz w:val="20"/>
              </w:rPr>
              <w:t>forvejen</w:t>
            </w:r>
            <w:r w:rsidR="00C34E01">
              <w:rPr>
                <w:sz w:val="20"/>
              </w:rPr>
              <w:t>.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64711" w14:textId="77777777" w:rsidR="00663A52" w:rsidRPr="00663A52" w:rsidRDefault="00663A52">
            <w:pPr>
              <w:rPr>
                <w:sz w:val="20"/>
              </w:rPr>
            </w:pPr>
          </w:p>
        </w:tc>
      </w:tr>
      <w:tr w:rsidR="00663A52" w:rsidRPr="00663A52" w14:paraId="11AB3A0C" w14:textId="77777777" w:rsidTr="00C34E01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0C2FE" w14:textId="77777777" w:rsidR="00663A52" w:rsidRPr="007F164C" w:rsidRDefault="00663A52">
            <w:pPr>
              <w:rPr>
                <w:b/>
                <w:sz w:val="20"/>
              </w:rPr>
            </w:pP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53E34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016A5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79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18E43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B5D68" w14:textId="77777777" w:rsidR="00663A52" w:rsidRPr="00663A52" w:rsidRDefault="00663A52">
            <w:pPr>
              <w:rPr>
                <w:sz w:val="20"/>
              </w:rPr>
            </w:pPr>
          </w:p>
        </w:tc>
      </w:tr>
    </w:tbl>
    <w:p w14:paraId="70DE9AF9" w14:textId="77777777" w:rsidR="00C8554E" w:rsidRDefault="00C8554E" w:rsidP="00DF3F2D">
      <w:pPr>
        <w:pStyle w:val="Brdtekst"/>
      </w:pPr>
    </w:p>
    <w:p w14:paraId="26EC40A3" w14:textId="77777777" w:rsidR="006505EF" w:rsidRDefault="006505EF" w:rsidP="00DF3F2D">
      <w:pPr>
        <w:pStyle w:val="Brdtekst"/>
      </w:pPr>
    </w:p>
    <w:p w14:paraId="5078828F" w14:textId="77777777" w:rsidR="007F7A8A" w:rsidRPr="006D2AA1" w:rsidRDefault="007F7A8A" w:rsidP="00F964AA">
      <w:pPr>
        <w:rPr>
          <w:b/>
          <w:sz w:val="32"/>
          <w:szCs w:val="32"/>
          <w:u w:val="single"/>
        </w:rPr>
      </w:pPr>
    </w:p>
    <w:p w14:paraId="3A357D85" w14:textId="77777777" w:rsidR="006505EF" w:rsidRDefault="006505EF" w:rsidP="00DF3F2D">
      <w:pPr>
        <w:pStyle w:val="Brdtekst"/>
      </w:pPr>
    </w:p>
    <w:sectPr w:rsidR="006505EF" w:rsidSect="0003146F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0B85" w14:textId="77777777" w:rsidR="00505C77" w:rsidRDefault="00505C77" w:rsidP="005710B1">
      <w:r>
        <w:separator/>
      </w:r>
    </w:p>
  </w:endnote>
  <w:endnote w:type="continuationSeparator" w:id="0">
    <w:p w14:paraId="0ABAAE59" w14:textId="77777777" w:rsidR="00505C77" w:rsidRDefault="00505C77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A7CA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648A4E9D" wp14:editId="28F6D18D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BE809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FD1D302" wp14:editId="4F98C3D3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9ACD7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329D5629" wp14:editId="58FF3AEF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89086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37DD61F7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F2E2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84CD12" wp14:editId="4BBC1B1B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6BA8B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68C669" wp14:editId="70905753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1966B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C72F94B" wp14:editId="11D2B30D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503F" w14:textId="77777777" w:rsidR="00505C77" w:rsidRDefault="00505C77" w:rsidP="005710B1">
      <w:r>
        <w:separator/>
      </w:r>
    </w:p>
  </w:footnote>
  <w:footnote w:type="continuationSeparator" w:id="0">
    <w:p w14:paraId="28C3BB4C" w14:textId="77777777" w:rsidR="00505C77" w:rsidRDefault="00505C77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998E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A52672A" wp14:editId="164C78B9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BB67D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825D95">
                            <w:t>Afd 1247-0</w:t>
                          </w:r>
                        </w:p>
                        <w:p w14:paraId="3704BF2A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2672A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5B2BB67D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825D95">
                      <w:t>Afd 1247-0</w:t>
                    </w:r>
                  </w:p>
                  <w:p w14:paraId="3704BF2A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EC0091B" wp14:editId="782A179D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984201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1D8D4D4" wp14:editId="766986FA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74EBC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8D4D4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B574EBC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96C2D57" wp14:editId="56145193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F29B2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6C2D57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152F29B2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10183">
    <w:abstractNumId w:val="9"/>
  </w:num>
  <w:num w:numId="2" w16cid:durableId="1947031832">
    <w:abstractNumId w:val="7"/>
  </w:num>
  <w:num w:numId="3" w16cid:durableId="1879200727">
    <w:abstractNumId w:val="6"/>
  </w:num>
  <w:num w:numId="4" w16cid:durableId="747845127">
    <w:abstractNumId w:val="5"/>
  </w:num>
  <w:num w:numId="5" w16cid:durableId="348609973">
    <w:abstractNumId w:val="4"/>
  </w:num>
  <w:num w:numId="6" w16cid:durableId="942880404">
    <w:abstractNumId w:val="8"/>
  </w:num>
  <w:num w:numId="7" w16cid:durableId="941452691">
    <w:abstractNumId w:val="3"/>
  </w:num>
  <w:num w:numId="8" w16cid:durableId="127745614">
    <w:abstractNumId w:val="2"/>
  </w:num>
  <w:num w:numId="9" w16cid:durableId="1807969765">
    <w:abstractNumId w:val="1"/>
  </w:num>
  <w:num w:numId="10" w16cid:durableId="1668174348">
    <w:abstractNumId w:val="0"/>
  </w:num>
  <w:num w:numId="11" w16cid:durableId="782505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75A3"/>
    <w:rsid w:val="000051CF"/>
    <w:rsid w:val="00006470"/>
    <w:rsid w:val="00006FC5"/>
    <w:rsid w:val="000077D8"/>
    <w:rsid w:val="00014B1B"/>
    <w:rsid w:val="00016B2A"/>
    <w:rsid w:val="00020BDC"/>
    <w:rsid w:val="00026D22"/>
    <w:rsid w:val="0003146F"/>
    <w:rsid w:val="0004115C"/>
    <w:rsid w:val="00044881"/>
    <w:rsid w:val="00052302"/>
    <w:rsid w:val="000531E6"/>
    <w:rsid w:val="0007542F"/>
    <w:rsid w:val="00091017"/>
    <w:rsid w:val="000A23B7"/>
    <w:rsid w:val="000A52BB"/>
    <w:rsid w:val="000A6AB9"/>
    <w:rsid w:val="000B3650"/>
    <w:rsid w:val="000B5845"/>
    <w:rsid w:val="00101BAA"/>
    <w:rsid w:val="00103740"/>
    <w:rsid w:val="00115E3E"/>
    <w:rsid w:val="001205F0"/>
    <w:rsid w:val="0012118F"/>
    <w:rsid w:val="00132CBA"/>
    <w:rsid w:val="001339C0"/>
    <w:rsid w:val="0016544C"/>
    <w:rsid w:val="00170F10"/>
    <w:rsid w:val="00173D46"/>
    <w:rsid w:val="00183055"/>
    <w:rsid w:val="00196E49"/>
    <w:rsid w:val="001B4AC7"/>
    <w:rsid w:val="001C272B"/>
    <w:rsid w:val="001E128E"/>
    <w:rsid w:val="0020070B"/>
    <w:rsid w:val="002010D9"/>
    <w:rsid w:val="00201734"/>
    <w:rsid w:val="00205C50"/>
    <w:rsid w:val="002166C1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A3DF5"/>
    <w:rsid w:val="002B41E8"/>
    <w:rsid w:val="002C61C5"/>
    <w:rsid w:val="002C7AC9"/>
    <w:rsid w:val="002D3416"/>
    <w:rsid w:val="002D7B48"/>
    <w:rsid w:val="002F2432"/>
    <w:rsid w:val="002F44A3"/>
    <w:rsid w:val="002F541B"/>
    <w:rsid w:val="003048CF"/>
    <w:rsid w:val="00312912"/>
    <w:rsid w:val="00312F2E"/>
    <w:rsid w:val="0031328D"/>
    <w:rsid w:val="00317A26"/>
    <w:rsid w:val="0032570B"/>
    <w:rsid w:val="00327DFA"/>
    <w:rsid w:val="00336231"/>
    <w:rsid w:val="00370C5C"/>
    <w:rsid w:val="0037634C"/>
    <w:rsid w:val="00377CCD"/>
    <w:rsid w:val="003A4E61"/>
    <w:rsid w:val="003A6999"/>
    <w:rsid w:val="003C5B17"/>
    <w:rsid w:val="003C74DD"/>
    <w:rsid w:val="003F021E"/>
    <w:rsid w:val="0040107F"/>
    <w:rsid w:val="004048BA"/>
    <w:rsid w:val="00422125"/>
    <w:rsid w:val="004254B1"/>
    <w:rsid w:val="004261AF"/>
    <w:rsid w:val="00427EEB"/>
    <w:rsid w:val="004316B7"/>
    <w:rsid w:val="00433B5C"/>
    <w:rsid w:val="00434FA1"/>
    <w:rsid w:val="00450DF7"/>
    <w:rsid w:val="00457879"/>
    <w:rsid w:val="00461872"/>
    <w:rsid w:val="00493150"/>
    <w:rsid w:val="004978DA"/>
    <w:rsid w:val="004A397C"/>
    <w:rsid w:val="004A57D3"/>
    <w:rsid w:val="004B5D0C"/>
    <w:rsid w:val="004B5FBF"/>
    <w:rsid w:val="004C6E10"/>
    <w:rsid w:val="004D0E00"/>
    <w:rsid w:val="004D14A7"/>
    <w:rsid w:val="004D7AD8"/>
    <w:rsid w:val="004F713C"/>
    <w:rsid w:val="00502CFC"/>
    <w:rsid w:val="00505C77"/>
    <w:rsid w:val="00517AF6"/>
    <w:rsid w:val="00532A13"/>
    <w:rsid w:val="0053504C"/>
    <w:rsid w:val="00565725"/>
    <w:rsid w:val="0057094D"/>
    <w:rsid w:val="005710B1"/>
    <w:rsid w:val="00573D37"/>
    <w:rsid w:val="00581314"/>
    <w:rsid w:val="00581EAB"/>
    <w:rsid w:val="00596A77"/>
    <w:rsid w:val="005A6F1A"/>
    <w:rsid w:val="005D5DBD"/>
    <w:rsid w:val="005D7EF2"/>
    <w:rsid w:val="005E490F"/>
    <w:rsid w:val="006002DC"/>
    <w:rsid w:val="00603D86"/>
    <w:rsid w:val="00624516"/>
    <w:rsid w:val="00636BB3"/>
    <w:rsid w:val="00640442"/>
    <w:rsid w:val="00644CC3"/>
    <w:rsid w:val="00647097"/>
    <w:rsid w:val="006505EF"/>
    <w:rsid w:val="00657DC2"/>
    <w:rsid w:val="00663A52"/>
    <w:rsid w:val="00670797"/>
    <w:rsid w:val="006811B2"/>
    <w:rsid w:val="00685F29"/>
    <w:rsid w:val="00686BBA"/>
    <w:rsid w:val="00690297"/>
    <w:rsid w:val="006920C2"/>
    <w:rsid w:val="006B7C88"/>
    <w:rsid w:val="006C51DE"/>
    <w:rsid w:val="006E07D1"/>
    <w:rsid w:val="006E7310"/>
    <w:rsid w:val="006E7826"/>
    <w:rsid w:val="006F112A"/>
    <w:rsid w:val="006F3690"/>
    <w:rsid w:val="00700A8A"/>
    <w:rsid w:val="00702146"/>
    <w:rsid w:val="007048AA"/>
    <w:rsid w:val="0072386D"/>
    <w:rsid w:val="007330E8"/>
    <w:rsid w:val="00733F8B"/>
    <w:rsid w:val="00751E09"/>
    <w:rsid w:val="007569DB"/>
    <w:rsid w:val="00756A70"/>
    <w:rsid w:val="00785F63"/>
    <w:rsid w:val="0079512A"/>
    <w:rsid w:val="007A3075"/>
    <w:rsid w:val="007C0261"/>
    <w:rsid w:val="007C1DF0"/>
    <w:rsid w:val="007D55D0"/>
    <w:rsid w:val="007F164C"/>
    <w:rsid w:val="007F6323"/>
    <w:rsid w:val="007F7A8A"/>
    <w:rsid w:val="00806920"/>
    <w:rsid w:val="00816239"/>
    <w:rsid w:val="00821839"/>
    <w:rsid w:val="00825D95"/>
    <w:rsid w:val="00850262"/>
    <w:rsid w:val="00850AE2"/>
    <w:rsid w:val="008608DE"/>
    <w:rsid w:val="00875626"/>
    <w:rsid w:val="00887496"/>
    <w:rsid w:val="00890A6C"/>
    <w:rsid w:val="008A17DE"/>
    <w:rsid w:val="008A2941"/>
    <w:rsid w:val="008A3CEE"/>
    <w:rsid w:val="008B01E6"/>
    <w:rsid w:val="008B7E4A"/>
    <w:rsid w:val="008C7079"/>
    <w:rsid w:val="008E0A84"/>
    <w:rsid w:val="008E30D9"/>
    <w:rsid w:val="008E36B9"/>
    <w:rsid w:val="008F24E0"/>
    <w:rsid w:val="00910D53"/>
    <w:rsid w:val="00925A93"/>
    <w:rsid w:val="0093490E"/>
    <w:rsid w:val="00943587"/>
    <w:rsid w:val="009454F6"/>
    <w:rsid w:val="00950C02"/>
    <w:rsid w:val="00967971"/>
    <w:rsid w:val="00970B54"/>
    <w:rsid w:val="00973EDD"/>
    <w:rsid w:val="00985876"/>
    <w:rsid w:val="0099145B"/>
    <w:rsid w:val="00995DC9"/>
    <w:rsid w:val="009A5220"/>
    <w:rsid w:val="009A6067"/>
    <w:rsid w:val="009D46B5"/>
    <w:rsid w:val="009D68F5"/>
    <w:rsid w:val="009F7C89"/>
    <w:rsid w:val="00A10845"/>
    <w:rsid w:val="00A110A0"/>
    <w:rsid w:val="00A12B90"/>
    <w:rsid w:val="00A21A38"/>
    <w:rsid w:val="00A275A3"/>
    <w:rsid w:val="00A34410"/>
    <w:rsid w:val="00A505F1"/>
    <w:rsid w:val="00A534D7"/>
    <w:rsid w:val="00A53B93"/>
    <w:rsid w:val="00A55D0F"/>
    <w:rsid w:val="00A56424"/>
    <w:rsid w:val="00A6341D"/>
    <w:rsid w:val="00A70B44"/>
    <w:rsid w:val="00A80845"/>
    <w:rsid w:val="00A9060D"/>
    <w:rsid w:val="00AA0EBB"/>
    <w:rsid w:val="00AC2986"/>
    <w:rsid w:val="00AC5F00"/>
    <w:rsid w:val="00AD1BC4"/>
    <w:rsid w:val="00AE751A"/>
    <w:rsid w:val="00AF7318"/>
    <w:rsid w:val="00B04A55"/>
    <w:rsid w:val="00B32840"/>
    <w:rsid w:val="00B33EE3"/>
    <w:rsid w:val="00B37296"/>
    <w:rsid w:val="00B41BD3"/>
    <w:rsid w:val="00B45696"/>
    <w:rsid w:val="00B475E3"/>
    <w:rsid w:val="00B573AA"/>
    <w:rsid w:val="00B62214"/>
    <w:rsid w:val="00B759DC"/>
    <w:rsid w:val="00BA39FC"/>
    <w:rsid w:val="00BA48ED"/>
    <w:rsid w:val="00BB120F"/>
    <w:rsid w:val="00BB43A5"/>
    <w:rsid w:val="00BB5927"/>
    <w:rsid w:val="00BC4D77"/>
    <w:rsid w:val="00BC7802"/>
    <w:rsid w:val="00BD3306"/>
    <w:rsid w:val="00BD70AD"/>
    <w:rsid w:val="00BE6C16"/>
    <w:rsid w:val="00BF48C0"/>
    <w:rsid w:val="00BF4CBE"/>
    <w:rsid w:val="00C03249"/>
    <w:rsid w:val="00C11FC5"/>
    <w:rsid w:val="00C222ED"/>
    <w:rsid w:val="00C23F44"/>
    <w:rsid w:val="00C2598E"/>
    <w:rsid w:val="00C34E01"/>
    <w:rsid w:val="00C442FB"/>
    <w:rsid w:val="00C45C12"/>
    <w:rsid w:val="00C5206E"/>
    <w:rsid w:val="00C60F40"/>
    <w:rsid w:val="00C62BE4"/>
    <w:rsid w:val="00C80847"/>
    <w:rsid w:val="00C8554E"/>
    <w:rsid w:val="00C977D9"/>
    <w:rsid w:val="00CA0B10"/>
    <w:rsid w:val="00CA25CE"/>
    <w:rsid w:val="00CB79E4"/>
    <w:rsid w:val="00CC456F"/>
    <w:rsid w:val="00D24E9E"/>
    <w:rsid w:val="00D37C3F"/>
    <w:rsid w:val="00D50616"/>
    <w:rsid w:val="00D51634"/>
    <w:rsid w:val="00D651F3"/>
    <w:rsid w:val="00D662F1"/>
    <w:rsid w:val="00D71B81"/>
    <w:rsid w:val="00D72D7A"/>
    <w:rsid w:val="00D77689"/>
    <w:rsid w:val="00D80D2F"/>
    <w:rsid w:val="00DB0B9A"/>
    <w:rsid w:val="00DC0DC9"/>
    <w:rsid w:val="00DC769E"/>
    <w:rsid w:val="00DE3958"/>
    <w:rsid w:val="00DE6650"/>
    <w:rsid w:val="00DF3F2D"/>
    <w:rsid w:val="00DF6BEE"/>
    <w:rsid w:val="00DF7647"/>
    <w:rsid w:val="00E02C20"/>
    <w:rsid w:val="00E128D1"/>
    <w:rsid w:val="00E32E07"/>
    <w:rsid w:val="00E33423"/>
    <w:rsid w:val="00E33C2F"/>
    <w:rsid w:val="00E37EB7"/>
    <w:rsid w:val="00E42257"/>
    <w:rsid w:val="00E541A8"/>
    <w:rsid w:val="00E54AC0"/>
    <w:rsid w:val="00E610DC"/>
    <w:rsid w:val="00E713E2"/>
    <w:rsid w:val="00E720DE"/>
    <w:rsid w:val="00E72CB7"/>
    <w:rsid w:val="00E870E7"/>
    <w:rsid w:val="00E96F92"/>
    <w:rsid w:val="00EA2CF6"/>
    <w:rsid w:val="00EC1477"/>
    <w:rsid w:val="00ED2E6B"/>
    <w:rsid w:val="00ED3379"/>
    <w:rsid w:val="00ED7500"/>
    <w:rsid w:val="00EE106A"/>
    <w:rsid w:val="00EE48D1"/>
    <w:rsid w:val="00EE74F0"/>
    <w:rsid w:val="00EE7680"/>
    <w:rsid w:val="00F02C89"/>
    <w:rsid w:val="00F1351B"/>
    <w:rsid w:val="00F406BF"/>
    <w:rsid w:val="00F416AF"/>
    <w:rsid w:val="00F47992"/>
    <w:rsid w:val="00F5728F"/>
    <w:rsid w:val="00F764DA"/>
    <w:rsid w:val="00F83E33"/>
    <w:rsid w:val="00F8759C"/>
    <w:rsid w:val="00F87BAF"/>
    <w:rsid w:val="00F964AA"/>
    <w:rsid w:val="00FB5C8B"/>
    <w:rsid w:val="00FD0DA8"/>
    <w:rsid w:val="00FD602B"/>
    <w:rsid w:val="00FE51BE"/>
    <w:rsid w:val="00FF17B6"/>
    <w:rsid w:val="00FF39CC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8D110E6"/>
  <w15:docId w15:val="{6BBBCD1A-DF95-419D-B1E3-2F86E15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referat%20afdelingsbestyrelsesmde%2017.oktober%20202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afdelingsbestyrelsesmde 17.oktober 2024</Template>
  <TotalTime>204</TotalTime>
  <Pages>2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1695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Stationstorvet 23 afd. 1247-0</dc:creator>
  <cp:lastModifiedBy>Stationstorvet 23 afd. 1247-0</cp:lastModifiedBy>
  <cp:revision>9</cp:revision>
  <cp:lastPrinted>2025-06-29T08:35:00Z</cp:lastPrinted>
  <dcterms:created xsi:type="dcterms:W3CDTF">2025-06-25T11:00:00Z</dcterms:created>
  <dcterms:modified xsi:type="dcterms:W3CDTF">2025-06-29T09:56:00Z</dcterms:modified>
</cp:coreProperties>
</file>